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E4" w:rsidRPr="004E58E4" w:rsidRDefault="004E58E4" w:rsidP="004E58E4">
      <w:pPr>
        <w:spacing w:before="100" w:beforeAutospacing="1" w:after="100" w:afterAutospacing="1" w:line="240" w:lineRule="auto"/>
        <w:outlineLvl w:val="0"/>
        <w:rPr>
          <w:rFonts w:ascii="Nikosh" w:eastAsia="Times New Roman" w:hAnsi="Nikosh" w:cs="Nikosh"/>
          <w:b/>
          <w:bCs/>
          <w:kern w:val="36"/>
          <w:sz w:val="48"/>
          <w:szCs w:val="48"/>
        </w:rPr>
      </w:pPr>
      <w:r w:rsidRPr="004E5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‘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আর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 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নয়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 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এজেন্সিতে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, 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পাসপোর্ট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 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ফরম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 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পূরণ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 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করা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 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হবে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 </w:t>
      </w:r>
      <w:proofErr w:type="spellStart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>ইউডিসিতে</w:t>
      </w:r>
      <w:proofErr w:type="spellEnd"/>
      <w:r w:rsidRPr="004E58E4">
        <w:rPr>
          <w:rFonts w:ascii="Nikosh" w:eastAsia="Times New Roman" w:hAnsi="Nikosh" w:cs="Nikosh"/>
          <w:b/>
          <w:bCs/>
          <w:kern w:val="36"/>
          <w:sz w:val="48"/>
          <w:szCs w:val="48"/>
        </w:rPr>
        <w:t xml:space="preserve">’ </w:t>
      </w:r>
    </w:p>
    <w:p w:rsidR="004E58E4" w:rsidRPr="004E58E4" w:rsidRDefault="004E58E4" w:rsidP="004E58E4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hyperlink r:id="rId4" w:tooltip="৩:২৪ পূর্বাহ্ণ" w:history="1">
        <w:proofErr w:type="spellStart"/>
        <w:r w:rsidRPr="004E58E4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>জুন</w:t>
        </w:r>
        <w:proofErr w:type="spellEnd"/>
        <w:r w:rsidRPr="004E58E4">
          <w:rPr>
            <w:rFonts w:ascii="Nikosh" w:eastAsia="Times New Roman" w:hAnsi="Nikosh" w:cs="Nikosh"/>
            <w:color w:val="0000FF"/>
            <w:sz w:val="24"/>
            <w:szCs w:val="24"/>
            <w:u w:val="single"/>
          </w:rPr>
          <w:t xml:space="preserve"> ১৪, ২০১৯</w:t>
        </w:r>
      </w:hyperlink>
      <w:r w:rsidRPr="004E58E4">
        <w:rPr>
          <w:rFonts w:ascii="Nikosh" w:eastAsia="Times New Roman" w:hAnsi="Nikosh" w:cs="Nikosh"/>
          <w:sz w:val="24"/>
          <w:szCs w:val="24"/>
        </w:rPr>
        <w:t xml:space="preserve"> </w:t>
      </w:r>
    </w:p>
    <w:p w:rsidR="004E58E4" w:rsidRPr="004E58E4" w:rsidRDefault="004E58E4" w:rsidP="004E58E4">
      <w:pPr>
        <w:spacing w:after="0" w:line="240" w:lineRule="auto"/>
        <w:rPr>
          <w:rFonts w:ascii="Nikosh" w:eastAsia="Times New Roman" w:hAnsi="Nikosh" w:cs="Nikosh"/>
          <w:sz w:val="24"/>
          <w:szCs w:val="24"/>
        </w:rPr>
      </w:pPr>
      <w:r w:rsidRPr="004E58E4">
        <w:rPr>
          <w:rFonts w:ascii="Nikosh" w:eastAsia="Times New Roman" w:hAnsi="Nikosh" w:cs="Nikosh"/>
          <w:noProof/>
          <w:color w:val="0000FF"/>
          <w:sz w:val="24"/>
          <w:szCs w:val="24"/>
        </w:rPr>
        <w:drawing>
          <wp:inline distT="0" distB="0" distL="0" distR="0">
            <wp:extent cx="6671310" cy="3620770"/>
            <wp:effectExtent l="19050" t="0" r="0" b="0"/>
            <wp:docPr id="1" name="Picture 1" descr="https://sunamganjerkhobor.com/wp-content/uploads/2019/05/yZ-19-2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amganjerkhobor.com/wp-content/uploads/2019/05/yZ-19-2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6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8E4" w:rsidRPr="004E58E4" w:rsidRDefault="004E58E4" w:rsidP="004E58E4">
      <w:p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স্টাফ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রিপোর্টার</w:t>
      </w:r>
      <w:proofErr w:type="spellEnd"/>
      <w:r w:rsidRPr="004E58E4">
        <w:rPr>
          <w:rFonts w:ascii="Nikosh" w:eastAsia="Times New Roman" w:hAnsi="Nikosh" w:cs="Nikosh"/>
          <w:sz w:val="24"/>
          <w:szCs w:val="24"/>
        </w:rPr>
        <w:br/>
      </w:r>
      <w:r w:rsidRPr="004E58E4">
        <w:rPr>
          <w:rFonts w:ascii="Nikosh" w:eastAsia="Times New Roman" w:hAnsi="Nikosh" w:cs="Nikosh"/>
          <w:color w:val="000000"/>
          <w:sz w:val="24"/>
          <w:szCs w:val="24"/>
        </w:rPr>
        <w:t>‘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এজেন্সিতে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এখন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থেকে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আবেদন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ফরম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পূরণ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ইউডিসিতে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’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শ্লোগানে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সুনামগঞ্জ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অফিসকে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দালালমুক্ত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আগ্রহীদের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হয়রানিমুক্ত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উদ্যোগ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নিয়েছে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প্রশাসনের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সিদ্ধান্ত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অনুযায়ী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এখন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থেকে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সকল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পরিষদের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(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ইউডিসি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)-এ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অনলাইনে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আবেদন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ফরম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পূরণ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ফরম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পূরণ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এখন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কাউকে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দালাল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কোন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এজেন্সিতে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যেতে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বাইরে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কোথায়ও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ফরম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পূরণ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হয়রানি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হলে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জড়িতদের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বিরুদ্ধে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কঠোর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নেয়া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>।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লক্ষে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প্রশাসনের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আয়োজনে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পৌর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উদ্যোক্তা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পরিষদের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সচিবদের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নিয়ে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মতবিনিময়ের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আয়োজন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গতকাল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বৃহস্পতিবার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দুপুরে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প্রশাসকের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সম্মেলন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কক্ষে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আলোচনা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অনুষ্ঠিত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৮৮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টি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পরিষদের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সচিব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সকল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উদ্যোক্তারা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অংশগ্রহণ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>।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অতিরিক্ত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ম্যাজিস্ট্রেট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মো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.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হারুনুর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রশিদের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সঞ্চালনায়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আলোচনায়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ছাতকে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থেকে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ভিডিও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কনফারেন্সে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বক্তব্য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রাখেন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মোহাম্মদ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আব্দুল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আহাদ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ভিডিও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কনফারেন্সে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সভায়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উপস্থিত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অনেকের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সাথেও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কথা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বলেন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তিনি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বলেন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,‘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অফিসকে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দালালমুক্ত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আগ্রহীদের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হয়রানিমুক্ত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উদ্যোগ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নেয়া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৩৪০০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টাকার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৬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থেকে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৭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হাজার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টাকা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পর্যন্ত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হাতিয়ে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নেয়া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হতো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সরকারি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শিক্ষক-প্রভাষক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চিকিৎসকদের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সিল-স্বাক্ষরে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আবেদন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ফরম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পূরণ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হতো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কাউকে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এসব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দেয়া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যাবে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এখন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থেকে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বাড়ির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পাশের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সকল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পরিষদের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অনলাইনে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আবেদন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ফরম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পূরণ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সকল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কাগজপত্র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পরিষদ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চেয়ারম্যানগণ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সত্যায়িত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করবেন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পরিষদেই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এজেন্ট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ব্যাংকিং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মাধ্যমে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জমা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দেয়া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যাবে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বিষয়টি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সকল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শ্রেণি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পেশার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লোকজনকে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অবগত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গণবিজ্ঞপ্তি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জারি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ফেসবুকেও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প্রচার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প্রত্যেকটি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সপ্তাহব্যাপি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মাইকিং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লিফলেট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প্রচার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প্রতিটি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মসজিদে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ইমামদের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মাধ্যমে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বিষয়টি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প্রচার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মানুষকে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সচতেন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সবধরনের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প্রচারণা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প্রতিটি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উপজেলা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পর্যায়েও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সবাইকে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নিয়ে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এধরনের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সভার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আয়োজন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lastRenderedPageBreak/>
        <w:t>হবে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।’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আলোচনার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শুরুতেই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অনলাইনে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আবেদন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ফরম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পূরণের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বিষয়গুলো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উপস্থিত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সবাইকে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দেখিয়ে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সুনামগঞ্জ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অফিসের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সহকারি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পরিচালক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অর্জুন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ঘোষ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সভায়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অন্যান্যের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মধ্যে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বক্তব্য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অতিরিক্ত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(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শিক্ষা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আইসিটি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)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প্রদীপ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সিংহ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অতিরিক্ত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পুলিশ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সুপার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তারেক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পরিষদ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সচিব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সমিতি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শাখার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সভাপতি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আব্দুল্লাহ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আমিন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সাধারণ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সম্পাদক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আলী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হোসেন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দৈনিক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সুনামগঞ্জের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খবরের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বার্তা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সম্পাদক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বিন্দু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তালুকদার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দোহালিয়া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উদ্যোক্তা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বজলুর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রহমান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সদর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উপজেলার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লক্ষণশ্রী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উদ্যোক্তা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মোশারফ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হোসেন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জামালগঞ্জ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সদর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উদ্যোক্তা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হুমায়ুন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কবির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ব্যাংক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এশিয়ার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এজেন্ট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ব্যাংকিং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আরিফুল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ইসলাম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প্রমুখ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বিভিন্ন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উদ্যোক্তারা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অভিযোগ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সভায়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জানান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নির্ধারিত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ফি’র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বাইরেও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অতিরিক্ত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টাকা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দিলে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অফিসে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হয়রানি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অতিরিক্ত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টাকা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দিলে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আবেদন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ফরমে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নানা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ভুল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ধরা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হতো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টাকা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দিলেই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কোন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ভুল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থাকে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>। ‘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স্পিড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মানি’তে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স্পিডে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কাজ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কাজগুলোকে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গুরুত্ব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দেয়া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।’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এসব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অভিযোগের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বিষয়ে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সভায়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উপস্থিত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অতিরিক্ত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ম্যাজিস্ট্রেট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মো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.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হারুনুর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রশিদ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বলেন,‘এখন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থেকে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এধরনের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কোন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অভিযোগ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পাওয়া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গেলে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জড়িতদের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বিরুদ্ধে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কঠোর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নেবে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।’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যে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কোন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অভিযোগ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থাকলে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প্রশাসনকে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জানানোর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অনুরোধ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তিনি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এরপর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হতে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অনলাইনে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ড্রাইভিং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লাইসেন্স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মোটরযান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রেজিস্ট্রেশন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ফিটনেস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প্রাপ্তির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বিষয়ে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পরিষদ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সচিব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সেন্টারের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উদ্যোক্তাদের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হয়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r w:rsidRPr="004E58E4">
        <w:rPr>
          <w:rFonts w:ascii="Nikosh" w:eastAsia="Times New Roman" w:hAnsi="Nikosh" w:cs="Nikosh"/>
          <w:sz w:val="24"/>
          <w:szCs w:val="24"/>
        </w:rPr>
        <w:br/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ড্রাইভিং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লাইসেন্স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মোটরযান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রেজিস্ট্রেশন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ফিটনেস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প্রাপ্তির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বিষয়ে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প্রশিক্ষণে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নানা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বিষয়ে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বক্তব্য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দেন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বিআরটিএ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সুনামগঞ্জ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অফিসের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মোটরযান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পরিদর্শক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শফিকুল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ইসলাম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4E58E4">
        <w:rPr>
          <w:rFonts w:ascii="Nikosh" w:eastAsia="Times New Roman" w:hAnsi="Nikosh" w:cs="Nikosh"/>
          <w:color w:val="000000"/>
          <w:sz w:val="24"/>
          <w:szCs w:val="24"/>
        </w:rPr>
        <w:t>রাসেল</w:t>
      </w:r>
      <w:proofErr w:type="spellEnd"/>
      <w:r w:rsidRPr="004E58E4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:rsidR="00AA664A" w:rsidRDefault="00AA664A"/>
    <w:sectPr w:rsidR="00AA664A" w:rsidSect="00AA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E58E4"/>
    <w:rsid w:val="004E58E4"/>
    <w:rsid w:val="00AA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4A"/>
  </w:style>
  <w:style w:type="paragraph" w:styleId="Heading1">
    <w:name w:val="heading 1"/>
    <w:basedOn w:val="Normal"/>
    <w:link w:val="Heading1Char"/>
    <w:uiPriority w:val="9"/>
    <w:qFormat/>
    <w:rsid w:val="004E5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4E58E4"/>
  </w:style>
  <w:style w:type="character" w:styleId="Hyperlink">
    <w:name w:val="Hyperlink"/>
    <w:basedOn w:val="DefaultParagraphFont"/>
    <w:uiPriority w:val="99"/>
    <w:semiHidden/>
    <w:unhideWhenUsed/>
    <w:rsid w:val="004E58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unamganjerkhobor.com/wp-content/uploads/2019/05/yZ-19-2-1.jpg" TargetMode="External"/><Relationship Id="rId4" Type="http://schemas.openxmlformats.org/officeDocument/2006/relationships/hyperlink" Target="https://sunamganjerkhobor.com/%e0%a6%86%e0%a6%b0-%e0%a6%a8%e0%a7%9f-%e0%a6%8f%e0%a6%9c%e0%a7%87%e0%a6%a8%e0%a7%8d%e0%a6%b8%e0%a6%bf%e0%a6%a4%e0%a7%87-%e0%a6%aa%e0%a6%be%e0%a6%b8%e0%a6%aa%e0%a7%8b%e0%a6%b0%e0%a7%8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</dc:creator>
  <cp:lastModifiedBy>MUP</cp:lastModifiedBy>
  <cp:revision>1</cp:revision>
  <dcterms:created xsi:type="dcterms:W3CDTF">2019-06-29T06:30:00Z</dcterms:created>
  <dcterms:modified xsi:type="dcterms:W3CDTF">2019-06-29T06:33:00Z</dcterms:modified>
</cp:coreProperties>
</file>